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</w:pPr>
      <w:r>
        <w:rPr>
          <w:rFonts w:hint="eastAsia" w:ascii="宋体" w:hAnsi="宋体" w:eastAsia="宋体" w:cs="Arial"/>
          <w:b/>
          <w:bCs/>
          <w:color w:val="auto"/>
          <w:kern w:val="2"/>
          <w:sz w:val="44"/>
          <w:szCs w:val="44"/>
          <w:lang w:val="en-US" w:eastAsia="zh-CN" w:bidi="ar-SA"/>
        </w:rPr>
        <w:t>机关绿化费项目支出绩效评价报告</w:t>
      </w:r>
    </w:p>
    <w:p>
      <w:pPr>
        <w:widowControl w:val="0"/>
        <w:suppressAutoHyphens/>
        <w:bidi w:val="0"/>
        <w:spacing w:after="0" w:line="600" w:lineRule="exact"/>
        <w:ind w:firstLine="642" w:firstLineChars="200"/>
        <w:jc w:val="both"/>
        <w:rPr>
          <w:rFonts w:hint="eastAsia" w:ascii="方正仿宋_GBK" w:hAnsi="方正仿宋_GBK" w:eastAsia="方正仿宋_GBK" w:cs="方正仿宋_GBK"/>
          <w:b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kern w:val="0"/>
          <w:sz w:val="32"/>
          <w:szCs w:val="32"/>
          <w:lang w:eastAsia="zh-CN"/>
        </w:rPr>
        <w:t>一、基本情况</w:t>
      </w:r>
    </w:p>
    <w:p>
      <w:pPr>
        <w:widowControl w:val="0"/>
        <w:suppressAutoHyphens/>
        <w:bidi w:val="0"/>
        <w:spacing w:after="0" w:line="600" w:lineRule="exact"/>
        <w:ind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（一）项目概况</w:t>
      </w:r>
    </w:p>
    <w:p>
      <w:pPr>
        <w:widowControl w:val="0"/>
        <w:suppressAutoHyphens/>
        <w:bidi w:val="0"/>
        <w:spacing w:after="0" w:line="600" w:lineRule="exact"/>
        <w:ind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项目背景：为提升机关办公环境质量，营造舒适、美观的工作氛围，本机关特设立绿化费项目，旨在保障全年绿化美化工作的顺利开展。</w:t>
      </w:r>
    </w:p>
    <w:p>
      <w:pPr>
        <w:widowControl w:val="0"/>
        <w:suppressAutoHyphens/>
        <w:bidi w:val="0"/>
        <w:spacing w:after="0" w:line="600" w:lineRule="exact"/>
        <w:ind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主要内容及实施情况：项目主要内容包括完成本机关内2024年的绿化美化任务，具体涵盖绿植更新、竹林及藤架修理养护等工作。项目已按计划顺利实施，各项绿化美化任务均已完成。</w:t>
      </w:r>
    </w:p>
    <w:p>
      <w:pPr>
        <w:widowControl w:val="0"/>
        <w:suppressAutoHyphens/>
        <w:bidi w:val="0"/>
        <w:spacing w:after="0" w:line="600" w:lineRule="exact"/>
        <w:ind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资金投入和使用情况：项目预算总额为5万元，资金来源为财政拨款。实际支出5万元，预算执行率为100%。资金主要用于绿植采购、竹林及藤架修理养护等费用，确保了绿化工作的顺利进行。</w:t>
      </w:r>
    </w:p>
    <w:p>
      <w:pPr>
        <w:widowControl w:val="0"/>
        <w:suppressAutoHyphens/>
        <w:bidi w:val="0"/>
        <w:spacing w:after="0" w:line="600" w:lineRule="exact"/>
        <w:ind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（二）项目绩效目标</w:t>
      </w:r>
    </w:p>
    <w:p>
      <w:pPr>
        <w:widowControl w:val="0"/>
        <w:suppressAutoHyphens/>
        <w:bidi w:val="0"/>
        <w:spacing w:after="0" w:line="600" w:lineRule="exact"/>
        <w:ind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总体目标：提升机关办公环境质量，营造舒适、美观的工作氛围，通过绿化美化工作改善机关空气质量，提升机关形象。</w:t>
      </w:r>
    </w:p>
    <w:p>
      <w:pPr>
        <w:widowControl w:val="0"/>
        <w:suppressAutoHyphens/>
        <w:bidi w:val="0"/>
        <w:spacing w:after="0" w:line="600" w:lineRule="exact"/>
        <w:ind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阶段性目标：完成机关内绿化美化任务，包括绿植更新、竹林及藤架修理养护等工作；确保绿植成活率，提升机关空气质量，营造良好的工作环境。</w:t>
      </w:r>
    </w:p>
    <w:p>
      <w:pPr>
        <w:widowControl w:val="0"/>
        <w:suppressAutoHyphens/>
        <w:bidi w:val="0"/>
        <w:spacing w:after="0" w:line="600" w:lineRule="exact"/>
        <w:ind w:firstLine="642" w:firstLineChars="200"/>
        <w:jc w:val="both"/>
        <w:rPr>
          <w:rFonts w:hint="eastAsia" w:ascii="方正仿宋_GBK" w:hAnsi="方正仿宋_GBK" w:eastAsia="方正仿宋_GBK" w:cs="方正仿宋_GBK"/>
          <w:b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kern w:val="0"/>
          <w:sz w:val="32"/>
          <w:szCs w:val="32"/>
          <w:lang w:eastAsia="zh-CN"/>
        </w:rPr>
        <w:t>二、绩效评价工作开展情况</w:t>
      </w:r>
    </w:p>
    <w:p>
      <w:pPr>
        <w:widowControl w:val="0"/>
        <w:suppressAutoHyphens/>
        <w:bidi w:val="0"/>
        <w:spacing w:after="0" w:line="600" w:lineRule="exact"/>
        <w:ind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（一）绩效评价目的、对象和范围</w:t>
      </w:r>
    </w:p>
    <w:p>
      <w:pPr>
        <w:widowControl w:val="0"/>
        <w:suppressAutoHyphens/>
        <w:bidi w:val="0"/>
        <w:spacing w:after="0" w:line="600" w:lineRule="exact"/>
        <w:ind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评价目的：全面评价机关绿化费项目的实施绩效，为未来项目的优化与预算管理提供科学依据。</w:t>
      </w:r>
    </w:p>
    <w:p>
      <w:pPr>
        <w:widowControl w:val="0"/>
        <w:suppressAutoHyphens/>
        <w:bidi w:val="0"/>
        <w:spacing w:after="0" w:line="600" w:lineRule="exact"/>
        <w:ind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评价对象：机关绿化费项目。</w:t>
      </w:r>
    </w:p>
    <w:p>
      <w:pPr>
        <w:widowControl w:val="0"/>
        <w:suppressAutoHyphens/>
        <w:bidi w:val="0"/>
        <w:spacing w:after="0" w:line="600" w:lineRule="exact"/>
        <w:ind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评价范围：项目的实施过程、资金使用情况、目标达成度及社会效益等。</w:t>
      </w:r>
    </w:p>
    <w:p>
      <w:pPr>
        <w:widowControl w:val="0"/>
        <w:suppressAutoHyphens/>
        <w:bidi w:val="0"/>
        <w:spacing w:after="0" w:line="600" w:lineRule="exact"/>
        <w:ind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（二）绩效评价原则、评价指标体系、评价方法、评价标准</w:t>
      </w:r>
    </w:p>
    <w:p>
      <w:pPr>
        <w:widowControl w:val="0"/>
        <w:suppressAutoHyphens/>
        <w:bidi w:val="0"/>
        <w:spacing w:after="0" w:line="600" w:lineRule="exact"/>
        <w:ind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评价原则：遵循科学、公正、客观、全面的原则，确保评价结果的真实性和准确性。</w:t>
      </w:r>
    </w:p>
    <w:p>
      <w:pPr>
        <w:widowControl w:val="0"/>
        <w:suppressAutoHyphens/>
        <w:bidi w:val="0"/>
        <w:spacing w:after="0" w:line="600" w:lineRule="exact"/>
        <w:ind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评价指标体系：采用决策、过程、产出和效益四个一级指标，下设多个二级和三级指标。</w:t>
      </w:r>
    </w:p>
    <w:p>
      <w:pPr>
        <w:widowControl w:val="0"/>
        <w:suppressAutoHyphens/>
        <w:bidi w:val="0"/>
        <w:spacing w:after="0" w:line="600" w:lineRule="exact"/>
        <w:ind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评价方法：采用定量与定性相结合的方法，通过数据收集、现场核查、问卷调查、专家评审等方式，对项目进行全面评价。</w:t>
      </w:r>
    </w:p>
    <w:p>
      <w:pPr>
        <w:widowControl w:val="0"/>
        <w:suppressAutoHyphens/>
        <w:bidi w:val="0"/>
        <w:spacing w:after="0" w:line="600" w:lineRule="exact"/>
        <w:ind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评价标准：根据评价指标体系，设定合理的评分标准，确保评价结果的客观性和准确性。</w:t>
      </w:r>
    </w:p>
    <w:p>
      <w:pPr>
        <w:widowControl w:val="0"/>
        <w:suppressAutoHyphens/>
        <w:bidi w:val="0"/>
        <w:spacing w:after="0" w:line="600" w:lineRule="exact"/>
        <w:ind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（三）绩效评价工作过程</w:t>
      </w:r>
    </w:p>
    <w:p>
      <w:pPr>
        <w:widowControl w:val="0"/>
        <w:suppressAutoHyphens/>
        <w:bidi w:val="0"/>
        <w:spacing w:after="0" w:line="600" w:lineRule="exact"/>
        <w:ind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数据收集：收集项目实施过程中的相关数据，包括资金使用情况、绿化美化任务完成情况等。</w:t>
      </w:r>
    </w:p>
    <w:p>
      <w:pPr>
        <w:widowControl w:val="0"/>
        <w:suppressAutoHyphens/>
        <w:bidi w:val="0"/>
        <w:spacing w:after="0" w:line="600" w:lineRule="exact"/>
        <w:ind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现场核查：对项目实施现场进行核查，验证数据的真实性和准确性，检查绿植生长情况、竹林及藤架修理养护效果等。</w:t>
      </w:r>
    </w:p>
    <w:p>
      <w:pPr>
        <w:widowControl w:val="0"/>
        <w:suppressAutoHyphens/>
        <w:bidi w:val="0"/>
        <w:spacing w:after="0" w:line="600" w:lineRule="exact"/>
        <w:ind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问卷调查：面向机关工作人员发放满意度调查问卷，收集他们对绿化工作的评价和建议。</w:t>
      </w:r>
    </w:p>
    <w:p>
      <w:pPr>
        <w:widowControl w:val="0"/>
        <w:suppressAutoHyphens/>
        <w:bidi w:val="0"/>
        <w:spacing w:after="0" w:line="600" w:lineRule="exact"/>
        <w:ind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专家评审：邀请园林绿化专家对项目设计与实施效果进行专业评估，提出改进意见。</w:t>
      </w:r>
    </w:p>
    <w:p>
      <w:pPr>
        <w:widowControl w:val="0"/>
        <w:suppressAutoHyphens/>
        <w:bidi w:val="0"/>
        <w:spacing w:after="0" w:line="600" w:lineRule="exact"/>
        <w:ind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综合评价：根据收集的数据、现场核查结果、问卷调查结果和专家评审意见，进行综合评价，确定各项指标的得分。</w:t>
      </w:r>
    </w:p>
    <w:p>
      <w:pPr>
        <w:widowControl w:val="0"/>
        <w:suppressAutoHyphens/>
        <w:bidi w:val="0"/>
        <w:spacing w:after="0" w:line="600" w:lineRule="exact"/>
        <w:ind w:firstLine="642" w:firstLineChars="200"/>
        <w:jc w:val="both"/>
        <w:rPr>
          <w:rFonts w:hint="eastAsia" w:ascii="方正仿宋_GBK" w:hAnsi="方正仿宋_GBK" w:eastAsia="方正仿宋_GBK" w:cs="方正仿宋_GBK"/>
          <w:b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kern w:val="0"/>
          <w:sz w:val="32"/>
          <w:szCs w:val="32"/>
          <w:lang w:eastAsia="zh-CN"/>
        </w:rPr>
        <w:t>三、综合评价情况及评价结论</w:t>
      </w:r>
    </w:p>
    <w:p>
      <w:pPr>
        <w:widowControl w:val="0"/>
        <w:suppressAutoHyphens/>
        <w:bidi w:val="0"/>
        <w:spacing w:after="0" w:line="600" w:lineRule="exact"/>
        <w:ind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经综合评定，机关绿化费项目绩效评价得分为95分（满分100分），等级为优秀。项目总体绩效优秀，各项关键指标均达成或超越预期目标，有效提升了机关办公环境质量，营造了舒适、美观的工作氛围。</w:t>
      </w:r>
    </w:p>
    <w:p>
      <w:pPr>
        <w:widowControl w:val="0"/>
        <w:suppressAutoHyphens/>
        <w:bidi w:val="0"/>
        <w:spacing w:after="0" w:line="600" w:lineRule="exact"/>
        <w:ind w:firstLine="642" w:firstLineChars="200"/>
        <w:jc w:val="both"/>
        <w:rPr>
          <w:rFonts w:hint="eastAsia" w:ascii="方正仿宋_GBK" w:hAnsi="方正仿宋_GBK" w:eastAsia="方正仿宋_GBK" w:cs="方正仿宋_GBK"/>
          <w:b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kern w:val="0"/>
          <w:sz w:val="32"/>
          <w:szCs w:val="32"/>
          <w:lang w:eastAsia="zh-CN"/>
        </w:rPr>
        <w:t>四、绩效评价指标分析</w:t>
      </w:r>
    </w:p>
    <w:p>
      <w:pPr>
        <w:widowControl w:val="0"/>
        <w:suppressAutoHyphens/>
        <w:bidi w:val="0"/>
        <w:spacing w:after="0" w:line="600" w:lineRule="exact"/>
        <w:ind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（一）项目决策情况</w:t>
      </w:r>
    </w:p>
    <w:p>
      <w:pPr>
        <w:widowControl w:val="0"/>
        <w:suppressAutoHyphens/>
        <w:bidi w:val="0"/>
        <w:spacing w:after="0" w:line="600" w:lineRule="exact"/>
        <w:ind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项目立项依据充分，符合机关办公环境提升的需求。绩效目标设定合理，与项目总体目标相一致，且指标明确具体，可衡量性强。预算编制科学，资金分配合理，确保了项目的顺利实施。</w:t>
      </w:r>
    </w:p>
    <w:p>
      <w:pPr>
        <w:widowControl w:val="0"/>
        <w:suppressAutoHyphens/>
        <w:bidi w:val="0"/>
        <w:spacing w:after="0" w:line="600" w:lineRule="exact"/>
        <w:ind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（二）项目过程情况</w:t>
      </w:r>
    </w:p>
    <w:p>
      <w:pPr>
        <w:widowControl w:val="0"/>
        <w:suppressAutoHyphens/>
        <w:bidi w:val="0"/>
        <w:spacing w:after="0" w:line="600" w:lineRule="exact"/>
        <w:ind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资金管理规范，资金到位及时，预算执行率高，资金使用合规，无违规使用资金情况。组织实施有力，管理制度健全，制度执行有效，确保了项目的顺利实施和资金的合规使用。</w:t>
      </w:r>
    </w:p>
    <w:p>
      <w:pPr>
        <w:widowControl w:val="0"/>
        <w:suppressAutoHyphens/>
        <w:bidi w:val="0"/>
        <w:spacing w:after="0" w:line="600" w:lineRule="exact"/>
        <w:ind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（三）项目产出情况</w:t>
      </w:r>
    </w:p>
    <w:p>
      <w:pPr>
        <w:widowControl w:val="0"/>
        <w:suppressAutoHyphens/>
        <w:bidi w:val="0"/>
        <w:spacing w:after="0" w:line="600" w:lineRule="exact"/>
        <w:ind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项目产出数量达标，完成了机关内绿化美化任务，包括绿植更新、竹林及藤架修理养护等工作。产出质量符合要求，绿植生长良好，竹林及藤架修理养护效果显著。产出时效性强，任务按时完成。产出成本节约率高，有效控制了项目成本。</w:t>
      </w:r>
    </w:p>
    <w:p>
      <w:pPr>
        <w:widowControl w:val="0"/>
        <w:suppressAutoHyphens/>
        <w:bidi w:val="0"/>
        <w:spacing w:after="0" w:line="600" w:lineRule="exact"/>
        <w:ind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（四）项目效益情况</w:t>
      </w:r>
    </w:p>
    <w:p>
      <w:pPr>
        <w:widowControl w:val="0"/>
        <w:suppressAutoHyphens/>
        <w:bidi w:val="0"/>
        <w:spacing w:after="0" w:line="600" w:lineRule="exact"/>
        <w:ind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项目实施效益显著，提升了机关办公环境质量，改善了空气质量，提升了机关形象。机关工作人员对绿化工作的满意度高，认为绿化工作有效提升了工作环境质量。</w:t>
      </w:r>
    </w:p>
    <w:p>
      <w:pPr>
        <w:widowControl w:val="0"/>
        <w:suppressAutoHyphens/>
        <w:bidi w:val="0"/>
        <w:spacing w:after="0" w:line="600" w:lineRule="exact"/>
        <w:ind w:firstLine="642" w:firstLineChars="200"/>
        <w:jc w:val="both"/>
        <w:rPr>
          <w:rFonts w:hint="eastAsia" w:ascii="方正仿宋_GBK" w:hAnsi="方正仿宋_GBK" w:eastAsia="方正仿宋_GBK" w:cs="方正仿宋_GBK"/>
          <w:b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kern w:val="0"/>
          <w:sz w:val="32"/>
          <w:szCs w:val="32"/>
          <w:lang w:eastAsia="zh-CN"/>
        </w:rPr>
        <w:t>五、存在的问题</w:t>
      </w:r>
    </w:p>
    <w:p>
      <w:pPr>
        <w:widowControl w:val="0"/>
        <w:suppressAutoHyphens/>
        <w:bidi w:val="0"/>
        <w:spacing w:after="0" w:line="600" w:lineRule="exact"/>
        <w:ind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尽管项目总体绩效优秀，但仍存在一些细微不足之处，需要在未来的工作中予以改进：</w:t>
      </w:r>
    </w:p>
    <w:p>
      <w:pPr>
        <w:widowControl w:val="0"/>
        <w:suppressAutoHyphens/>
        <w:bidi w:val="0"/>
        <w:spacing w:after="0" w:line="600" w:lineRule="exact"/>
        <w:ind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部分绿植养护需加强：现场核查发现，少数绿植因养护不当出现枯萎现象，需加强绿植的日常养护工作，提高绿植成活率。</w:t>
      </w:r>
    </w:p>
    <w:p>
      <w:pPr>
        <w:widowControl w:val="0"/>
        <w:suppressAutoHyphens/>
        <w:bidi w:val="0"/>
        <w:spacing w:after="0" w:line="600" w:lineRule="exact"/>
        <w:ind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绿化品种多样性不足：当前绿化品种相对单一，缺乏多样性，未来可考虑引入更多品种的绿植，丰富机关绿化景观。</w:t>
      </w:r>
    </w:p>
    <w:p>
      <w:pPr>
        <w:widowControl w:val="0"/>
        <w:suppressAutoHyphens/>
        <w:bidi w:val="0"/>
        <w:spacing w:after="0" w:line="600" w:lineRule="exact"/>
        <w:ind w:firstLine="642" w:firstLineChars="200"/>
        <w:jc w:val="both"/>
        <w:rPr>
          <w:rFonts w:hint="eastAsia" w:ascii="方正仿宋_GBK" w:hAnsi="方正仿宋_GBK" w:eastAsia="方正仿宋_GBK" w:cs="方正仿宋_GBK"/>
          <w:b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kern w:val="0"/>
          <w:sz w:val="32"/>
          <w:szCs w:val="32"/>
          <w:lang w:eastAsia="zh-CN"/>
        </w:rPr>
        <w:t>六、有关建议</w:t>
      </w:r>
    </w:p>
    <w:p>
      <w:pPr>
        <w:widowControl w:val="0"/>
        <w:suppressAutoHyphens/>
        <w:bidi w:val="0"/>
        <w:spacing w:after="0" w:line="600" w:lineRule="exact"/>
        <w:ind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加强绿植日常养护：建立健全绿植养护制度，明确养护责任，加强日常巡查和维护，确保绿植健康生长。定期对绿植进行修剪、施肥、浇水等养护工作，提高绿植成活率和观赏价值。</w:t>
      </w:r>
    </w:p>
    <w:p>
      <w:pPr>
        <w:widowControl w:val="0"/>
        <w:suppressAutoHyphens/>
        <w:bidi w:val="0"/>
        <w:spacing w:after="0" w:line="600" w:lineRule="exact"/>
        <w:ind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丰富绿化品种多样性：在未来的绿化工作中，注重引入不同品种、不同色彩的绿植，丰富机关绿化景观，提升绿化效果。加强对新品种绿植的适应性研究，确保其在机关环境中能够良好生长。</w:t>
      </w:r>
    </w:p>
    <w:p>
      <w:pPr>
        <w:widowControl w:val="0"/>
        <w:suppressAutoHyphens/>
        <w:bidi w:val="0"/>
        <w:spacing w:after="0" w:line="600" w:lineRule="exact"/>
        <w:ind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加强项目宣传与教育：加强对机关工作人员的绿化知识宣传和教育，提高他们的环保意识和参与度。鼓励机关工作人员积极参与绿化工作，共同维护机关绿化成果。</w:t>
      </w:r>
    </w:p>
    <w:p>
      <w:pPr>
        <w:widowControl w:val="0"/>
        <w:suppressAutoHyphens/>
        <w:bidi w:val="0"/>
        <w:spacing w:after="0" w:line="600" w:lineRule="exact"/>
        <w:ind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完善绩效评价指标体系：根据项目实施情况和反馈意见，不断完善绩效评价指标体系，确保评价结果的客观性和准确性。加强对生态效益等难以量化指标的研究和探索，提高评价的科学性和全面性。</w:t>
      </w:r>
    </w:p>
    <w:p>
      <w:pPr>
        <w:widowControl w:val="0"/>
        <w:suppressAutoHyphens/>
        <w:bidi w:val="0"/>
        <w:spacing w:after="0" w:line="600" w:lineRule="exact"/>
        <w:ind w:firstLine="642" w:firstLineChars="200"/>
        <w:jc w:val="both"/>
        <w:rPr>
          <w:rFonts w:hint="eastAsia" w:ascii="方正仿宋_GBK" w:hAnsi="方正仿宋_GBK" w:eastAsia="方正仿宋_GBK" w:cs="方正仿宋_GBK"/>
          <w:b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kern w:val="0"/>
          <w:sz w:val="32"/>
          <w:szCs w:val="32"/>
          <w:lang w:eastAsia="zh-CN"/>
        </w:rPr>
        <w:t>七、其他需要说明的问题</w:t>
      </w:r>
    </w:p>
    <w:p>
      <w:pPr>
        <w:widowControl w:val="0"/>
        <w:suppressAutoHyphens/>
        <w:bidi w:val="0"/>
        <w:spacing w:after="0" w:line="600" w:lineRule="exact"/>
        <w:ind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本报告在评价过程中，充分考虑了项目的实际情况和特点，确保了评价结果的客观性和准确性。同时，报告也指出了项目存在的问题，并提出了相应的改进建议，为未来项目的优化与预算管理提供了科学依据。在未来的工作中，本机关将继续加强绿化费项目的管理和监督，确保项目资金发挥最大效益，为机关工作人员创造更加舒适、美观的工作环境。</w:t>
      </w:r>
    </w:p>
    <w:p>
      <w:pPr>
        <w:widowControl w:val="0"/>
        <w:suppressAutoHyphens/>
        <w:bidi w:val="0"/>
        <w:spacing w:after="0" w:line="600" w:lineRule="exact"/>
        <w:ind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</w:p>
    <w:p>
      <w:pPr>
        <w:widowControl w:val="0"/>
        <w:suppressAutoHyphens/>
        <w:bidi w:val="0"/>
        <w:spacing w:after="0" w:line="600" w:lineRule="exact"/>
        <w:ind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adjustRightInd w:val="0"/>
        <w:snapToGrid w:val="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机关绿化费</w:t>
      </w:r>
      <w:r>
        <w:rPr>
          <w:rFonts w:hint="eastAsia" w:ascii="宋体" w:hAnsi="宋体"/>
          <w:b/>
          <w:sz w:val="28"/>
          <w:szCs w:val="28"/>
        </w:rPr>
        <w:t>项目绩效</w:t>
      </w:r>
      <w:r>
        <w:rPr>
          <w:rFonts w:hint="eastAsia" w:ascii="宋体" w:hAnsi="宋体"/>
          <w:b/>
          <w:sz w:val="28"/>
          <w:szCs w:val="28"/>
          <w:lang w:eastAsia="zh-CN"/>
        </w:rPr>
        <w:t>评价</w:t>
      </w:r>
      <w:r>
        <w:rPr>
          <w:rFonts w:hint="eastAsia" w:ascii="宋体" w:hAnsi="宋体"/>
          <w:b/>
          <w:sz w:val="28"/>
          <w:szCs w:val="28"/>
        </w:rPr>
        <w:t>指标体系及评分表</w:t>
      </w:r>
    </w:p>
    <w:p>
      <w:pPr>
        <w:adjustRightInd w:val="0"/>
        <w:snapToGrid w:val="0"/>
        <w:jc w:val="center"/>
        <w:rPr>
          <w:rFonts w:ascii="宋体" w:hAnsi="宋体"/>
          <w:b/>
          <w:sz w:val="28"/>
          <w:szCs w:val="28"/>
        </w:rPr>
      </w:pPr>
    </w:p>
    <w:tbl>
      <w:tblPr>
        <w:tblStyle w:val="3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708"/>
        <w:gridCol w:w="1843"/>
        <w:gridCol w:w="709"/>
        <w:gridCol w:w="709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1"/>
              </w:rPr>
              <w:t>一级指标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1"/>
              </w:rPr>
              <w:t>二级指标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1"/>
              </w:rPr>
              <w:t>分值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1"/>
              </w:rPr>
              <w:t>三级指标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1"/>
              </w:rPr>
              <w:t>分值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1"/>
              </w:rPr>
              <w:t>评分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1"/>
              </w:rPr>
              <w:t>扣分理由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决策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（10分）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项目立项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立项依据充分性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立项程序规范性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绩效目标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  <w:t>6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绩效目标合理性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3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绩效指标明确性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3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资金投入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预算编制科学性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资金分配合理性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</w:rPr>
              <w:t>过程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</w:rPr>
              <w:t>（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20分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</w:rPr>
              <w:t>）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资金管理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  <w:t>10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资金到位率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3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预算执行率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3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资金使用合规性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4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组织实施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  <w:t>10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管理制度健全性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5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制度执行有效性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5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</w:rPr>
              <w:t>产出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</w:rPr>
              <w:t>（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40分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</w:rPr>
              <w:t>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产出数量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  <w:t>10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实际完成率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10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产出质量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  <w:t>10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质量达标率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10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</w:rPr>
              <w:t>产出时效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  <w:t>10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完成及时性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10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</w:rPr>
              <w:t>产出成本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val="en-US" w:eastAsia="zh-CN"/>
              </w:rPr>
              <w:t>10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</w:rPr>
              <w:t>成本节约率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10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</w:rPr>
              <w:t>效益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</w:rPr>
              <w:t>（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30分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</w:rPr>
              <w:t>）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</w:rPr>
              <w:t>项目效益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val="en-US" w:eastAsia="zh-CN"/>
              </w:rPr>
              <w:t>20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</w:rPr>
              <w:t>实施效益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20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20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val="en-US" w:eastAsia="zh-CN"/>
              </w:rPr>
              <w:t>10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</w:rPr>
              <w:t>满意度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10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1"/>
              </w:rPr>
              <w:t>合计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</w:rPr>
              <w:t>100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1"/>
              </w:rPr>
              <w:t>100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1"/>
              </w:rPr>
              <w:t>100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1"/>
              </w:rPr>
            </w:pPr>
          </w:p>
        </w:tc>
      </w:tr>
    </w:tbl>
    <w:p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auto"/>
    <w:pitch w:val="default"/>
    <w:sig w:usb0="00000000" w:usb1="00000000" w:usb2="00000000" w:usb3="00000000" w:csb0="0000019F" w:csb1="00000000"/>
  </w:font>
  <w:font w:name="ＭＳ 明朝">
    <w:altName w:val="方正宋体S-超大字符集(SIP)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方正细黑一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ゴシック">
    <w:altName w:val="方正宋体S-超大字符集(SIP)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Courier">
    <w:altName w:val="DejaVu Math TeX Gyre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ＭＳ 明朝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9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4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5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7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229F87AC"/>
    <w:rsid w:val="BDF7B115"/>
    <w:rsid w:val="FEF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4">
    <w:name w:val="heading 1"/>
    <w:basedOn w:val="1"/>
    <w:next w:val="1"/>
    <w:link w:val="13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5">
    <w:name w:val="heading 2"/>
    <w:basedOn w:val="1"/>
    <w:next w:val="1"/>
    <w:link w:val="14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6">
    <w:name w:val="heading 3"/>
    <w:basedOn w:val="1"/>
    <w:next w:val="1"/>
    <w:link w:val="14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4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8">
    <w:name w:val="heading 5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9">
    <w:name w:val="heading 6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10">
    <w:name w:val="heading 7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1">
    <w:name w:val="heading 8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2">
    <w:name w:val="heading 9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3">
    <w:name w:val="Default Paragraph Font"/>
    <w:semiHidden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</w:style>
  <w:style w:type="paragraph" w:styleId="3">
    <w:name w:val="macro"/>
    <w:link w:val="148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3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4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5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7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8">
    <w:name w:val="Body Text 3"/>
    <w:basedOn w:val="1"/>
    <w:link w:val="147"/>
    <w:unhideWhenUsed/>
    <w:qFormat/>
    <w:uiPriority w:val="99"/>
    <w:pPr>
      <w:spacing w:after="120"/>
    </w:pPr>
    <w:rPr>
      <w:sz w:val="16"/>
      <w:szCs w:val="16"/>
    </w:rPr>
  </w:style>
  <w:style w:type="paragraph" w:styleId="19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20">
    <w:name w:val="Body Text"/>
    <w:basedOn w:val="1"/>
    <w:link w:val="145"/>
    <w:unhideWhenUsed/>
    <w:qFormat/>
    <w:uiPriority w:val="99"/>
    <w:pPr>
      <w:spacing w:after="120"/>
    </w:pPr>
  </w:style>
  <w:style w:type="paragraph" w:styleId="21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2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3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4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5">
    <w:name w:val="footer"/>
    <w:basedOn w:val="1"/>
    <w:link w:val="13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head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7">
    <w:name w:val="Subtitle"/>
    <w:basedOn w:val="1"/>
    <w:next w:val="1"/>
    <w:link w:val="14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8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9">
    <w:name w:val="Body Text 2"/>
    <w:basedOn w:val="1"/>
    <w:link w:val="146"/>
    <w:unhideWhenUsed/>
    <w:qFormat/>
    <w:uiPriority w:val="99"/>
    <w:pPr>
      <w:spacing w:after="120" w:line="480" w:lineRule="auto"/>
    </w:pPr>
  </w:style>
  <w:style w:type="paragraph" w:styleId="30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1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4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4">
    <w:name w:val="Table Grid"/>
    <w:basedOn w:val="3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Light Shading"/>
    <w:basedOn w:val="33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6">
    <w:name w:val="Light Shading Accent 1"/>
    <w:basedOn w:val="33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7">
    <w:name w:val="Light Shading Accent 2"/>
    <w:basedOn w:val="33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8">
    <w:name w:val="Light Shading Accent 3"/>
    <w:basedOn w:val="33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9">
    <w:name w:val="Light Shading Accent 4"/>
    <w:basedOn w:val="33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0">
    <w:name w:val="Light Shading Accent 5"/>
    <w:basedOn w:val="33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1">
    <w:name w:val="Light Shading Accent 6"/>
    <w:basedOn w:val="33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2">
    <w:name w:val="Light List"/>
    <w:basedOn w:val="33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3">
    <w:name w:val="Light List Accent 1"/>
    <w:basedOn w:val="33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4">
    <w:name w:val="Light List Accent 2"/>
    <w:basedOn w:val="33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5">
    <w:name w:val="Light List Accent 3"/>
    <w:basedOn w:val="33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6">
    <w:name w:val="Light List Accent 4"/>
    <w:basedOn w:val="33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7">
    <w:name w:val="Light List Accent 5"/>
    <w:basedOn w:val="33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8">
    <w:name w:val="Light List Accent 6"/>
    <w:basedOn w:val="33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9">
    <w:name w:val="Light Grid"/>
    <w:basedOn w:val="33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0">
    <w:name w:val="Light Grid Accent 1"/>
    <w:basedOn w:val="33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1">
    <w:name w:val="Light Grid Accent 2"/>
    <w:basedOn w:val="33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2">
    <w:name w:val="Light Grid Accent 3"/>
    <w:basedOn w:val="33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3">
    <w:name w:val="Light Grid Accent 4"/>
    <w:basedOn w:val="33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4">
    <w:name w:val="Light Grid Accent 5"/>
    <w:basedOn w:val="33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5">
    <w:name w:val="Light Grid Accent 6"/>
    <w:basedOn w:val="33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6">
    <w:name w:val="Medium Shading 1"/>
    <w:basedOn w:val="33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1"/>
    <w:basedOn w:val="33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2"/>
    <w:basedOn w:val="33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3"/>
    <w:basedOn w:val="33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4"/>
    <w:basedOn w:val="33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5"/>
    <w:basedOn w:val="33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6"/>
    <w:basedOn w:val="33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2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1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2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3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4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5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6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List 1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1">
    <w:name w:val="Medium List 1 Accent 1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2">
    <w:name w:val="Medium List 1 Accent 2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3">
    <w:name w:val="Medium List 1 Accent 3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4">
    <w:name w:val="Medium List 1 Accent 4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5">
    <w:name w:val="Medium List 1 Accent 5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6">
    <w:name w:val="Medium List 1 Accent 6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7">
    <w:name w:val="Medium List 2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1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2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3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4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5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6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Grid 1"/>
    <w:basedOn w:val="33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5">
    <w:name w:val="Medium Grid 1 Accent 1"/>
    <w:basedOn w:val="33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6">
    <w:name w:val="Medium Grid 1 Accent 2"/>
    <w:basedOn w:val="33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7">
    <w:name w:val="Medium Grid 1 Accent 3"/>
    <w:basedOn w:val="33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8">
    <w:name w:val="Medium Grid 1 Accent 4"/>
    <w:basedOn w:val="33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9">
    <w:name w:val="Medium Grid 1 Accent 5"/>
    <w:basedOn w:val="33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0">
    <w:name w:val="Medium Grid 1 Accent 6"/>
    <w:basedOn w:val="33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3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9">
    <w:name w:val="Medium Grid 3 Accent 1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0">
    <w:name w:val="Medium Grid 3 Accent 2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1">
    <w:name w:val="Medium Grid 3 Accent 3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2">
    <w:name w:val="Medium Grid 3 Accent 4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3">
    <w:name w:val="Medium Grid 3 Accent 5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4">
    <w:name w:val="Medium Grid 3 Accent 6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5">
    <w:name w:val="Dark List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6">
    <w:name w:val="Dark List Accent 1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7">
    <w:name w:val="Dark List Accent 2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8">
    <w:name w:val="Dark List Accent 3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9">
    <w:name w:val="Dark List Accent 4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0">
    <w:name w:val="Dark List Accent 5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1">
    <w:name w:val="Dark List Accent 6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2">
    <w:name w:val="Colorful Shading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1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2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3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6">
    <w:name w:val="Colorful Shading Accent 4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5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6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List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0">
    <w:name w:val="Colorful List Accent 1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1">
    <w:name w:val="Colorful List Accent 2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2">
    <w:name w:val="Colorful List Accent 3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3">
    <w:name w:val="Colorful List Accent 4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4">
    <w:name w:val="Colorful List Accent 5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5">
    <w:name w:val="Colorful List Accent 6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6">
    <w:name w:val="Colorful Grid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7">
    <w:name w:val="Colorful Grid Accent 1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8">
    <w:name w:val="Colorful Grid Accent 2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9">
    <w:name w:val="Colorful Grid Accent 3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0">
    <w:name w:val="Colorful Grid Accent 4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1">
    <w:name w:val="Colorful Grid Accent 5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2">
    <w:name w:val="Colorful Grid Accent 6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4">
    <w:name w:val="Strong"/>
    <w:basedOn w:val="133"/>
    <w:qFormat/>
    <w:uiPriority w:val="22"/>
    <w:rPr>
      <w:b/>
      <w:bCs/>
    </w:rPr>
  </w:style>
  <w:style w:type="character" w:styleId="135">
    <w:name w:val="Emphasis"/>
    <w:basedOn w:val="133"/>
    <w:qFormat/>
    <w:uiPriority w:val="20"/>
    <w:rPr>
      <w:i/>
      <w:iCs/>
    </w:rPr>
  </w:style>
  <w:style w:type="character" w:customStyle="1" w:styleId="136">
    <w:name w:val="Header Char"/>
    <w:basedOn w:val="133"/>
    <w:link w:val="26"/>
    <w:qFormat/>
    <w:uiPriority w:val="99"/>
  </w:style>
  <w:style w:type="character" w:customStyle="1" w:styleId="137">
    <w:name w:val="Footer Char"/>
    <w:basedOn w:val="133"/>
    <w:link w:val="25"/>
    <w:qFormat/>
    <w:uiPriority w:val="99"/>
  </w:style>
  <w:style w:type="paragraph" w:styleId="13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9">
    <w:name w:val="Heading 1 Char"/>
    <w:basedOn w:val="133"/>
    <w:link w:val="4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0">
    <w:name w:val="Heading 2 Char"/>
    <w:basedOn w:val="133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1">
    <w:name w:val="Heading 3 Char"/>
    <w:basedOn w:val="133"/>
    <w:link w:val="6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2">
    <w:name w:val="Title Char"/>
    <w:basedOn w:val="133"/>
    <w:link w:val="32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3">
    <w:name w:val="Subtitle Char"/>
    <w:basedOn w:val="133"/>
    <w:link w:val="27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4">
    <w:name w:val="List Paragraph"/>
    <w:basedOn w:val="1"/>
    <w:qFormat/>
    <w:uiPriority w:val="34"/>
    <w:pPr>
      <w:ind w:left="720"/>
      <w:contextualSpacing/>
    </w:pPr>
  </w:style>
  <w:style w:type="character" w:customStyle="1" w:styleId="145">
    <w:name w:val="Body Text Char"/>
    <w:basedOn w:val="133"/>
    <w:link w:val="20"/>
    <w:qFormat/>
    <w:uiPriority w:val="99"/>
  </w:style>
  <w:style w:type="character" w:customStyle="1" w:styleId="146">
    <w:name w:val="Body Text 2 Char"/>
    <w:basedOn w:val="133"/>
    <w:link w:val="29"/>
    <w:qFormat/>
    <w:uiPriority w:val="99"/>
  </w:style>
  <w:style w:type="character" w:customStyle="1" w:styleId="147">
    <w:name w:val="Body Text 3 Char"/>
    <w:basedOn w:val="133"/>
    <w:link w:val="18"/>
    <w:qFormat/>
    <w:uiPriority w:val="99"/>
    <w:rPr>
      <w:sz w:val="16"/>
      <w:szCs w:val="16"/>
    </w:rPr>
  </w:style>
  <w:style w:type="character" w:customStyle="1" w:styleId="148">
    <w:name w:val="Macro Text Char"/>
    <w:basedOn w:val="133"/>
    <w:link w:val="3"/>
    <w:qFormat/>
    <w:uiPriority w:val="99"/>
    <w:rPr>
      <w:rFonts w:ascii="Courier" w:hAnsi="Courier"/>
      <w:sz w:val="20"/>
      <w:szCs w:val="20"/>
    </w:rPr>
  </w:style>
  <w:style w:type="paragraph" w:styleId="149">
    <w:name w:val="Quote"/>
    <w:basedOn w:val="1"/>
    <w:next w:val="1"/>
    <w:link w:val="1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Quote Char"/>
    <w:basedOn w:val="133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1">
    <w:name w:val="Heading 4 Char"/>
    <w:basedOn w:val="133"/>
    <w:link w:val="7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2">
    <w:name w:val="Heading 5 Char"/>
    <w:basedOn w:val="133"/>
    <w:link w:val="8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3">
    <w:name w:val="Heading 6 Char"/>
    <w:basedOn w:val="133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4">
    <w:name w:val="Heading 7 Char"/>
    <w:basedOn w:val="133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Heading 8 Char"/>
    <w:basedOn w:val="133"/>
    <w:link w:val="11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6">
    <w:name w:val="Heading 9 Char"/>
    <w:basedOn w:val="133"/>
    <w:link w:val="12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7">
    <w:name w:val="Intense Quote"/>
    <w:basedOn w:val="1"/>
    <w:next w:val="1"/>
    <w:link w:val="15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Intense Quote Char"/>
    <w:basedOn w:val="133"/>
    <w:link w:val="157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Subtle Emphasis"/>
    <w:basedOn w:val="13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0">
    <w:name w:val="Intense Emphasis"/>
    <w:basedOn w:val="133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1">
    <w:name w:val="Subtle Reference"/>
    <w:basedOn w:val="133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2">
    <w:name w:val="Intense Reference"/>
    <w:basedOn w:val="133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3">
    <w:name w:val="Book Title"/>
    <w:basedOn w:val="133"/>
    <w:qFormat/>
    <w:uiPriority w:val="33"/>
    <w:rPr>
      <w:b/>
      <w:bCs/>
      <w:smallCaps/>
      <w:spacing w:val="5"/>
    </w:rPr>
  </w:style>
  <w:style w:type="paragraph" w:customStyle="1" w:styleId="164">
    <w:name w:val="TOC Heading"/>
    <w:basedOn w:val="4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2013-12-24T15:15:00Z</dcterms:created>
  <dc:creator>python-docx</dc:creator>
  <dc:description>generated by python-docx</dc:description>
  <cp:lastModifiedBy>user</cp:lastModifiedBy>
  <dcterms:modified xsi:type="dcterms:W3CDTF">2025-08-26T15:04:00Z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